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8B" w:rsidRPr="00DE2110" w:rsidRDefault="00DE2110" w:rsidP="00DE2110">
      <w:pPr>
        <w:autoSpaceDE w:val="0"/>
        <w:autoSpaceDN w:val="0"/>
        <w:adjustRightInd w:val="0"/>
        <w:ind w:firstLine="567"/>
        <w:jc w:val="right"/>
        <w:rPr>
          <w:b/>
          <w:sz w:val="18"/>
          <w:szCs w:val="18"/>
        </w:rPr>
      </w:pPr>
      <w:r w:rsidRPr="00DE2110">
        <w:rPr>
          <w:b/>
          <w:sz w:val="18"/>
          <w:szCs w:val="18"/>
        </w:rPr>
        <w:t>Утверждено</w:t>
      </w:r>
    </w:p>
    <w:p w:rsidR="00DE2110" w:rsidRPr="00DE2110" w:rsidRDefault="00DE2110" w:rsidP="00DE2110">
      <w:pPr>
        <w:autoSpaceDE w:val="0"/>
        <w:autoSpaceDN w:val="0"/>
        <w:adjustRightInd w:val="0"/>
        <w:ind w:firstLine="567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и</w:t>
      </w:r>
      <w:r w:rsidRPr="00DE2110">
        <w:rPr>
          <w:b/>
          <w:sz w:val="18"/>
          <w:szCs w:val="18"/>
        </w:rPr>
        <w:t>сполнительным директором Фонда по содействию</w:t>
      </w:r>
    </w:p>
    <w:p w:rsidR="00DE2110" w:rsidRPr="00DE2110" w:rsidRDefault="00DE2110" w:rsidP="00DE2110">
      <w:pPr>
        <w:autoSpaceDE w:val="0"/>
        <w:autoSpaceDN w:val="0"/>
        <w:adjustRightInd w:val="0"/>
        <w:ind w:firstLine="567"/>
        <w:jc w:val="right"/>
        <w:rPr>
          <w:b/>
          <w:sz w:val="18"/>
          <w:szCs w:val="18"/>
        </w:rPr>
      </w:pPr>
      <w:r w:rsidRPr="00DE2110">
        <w:rPr>
          <w:b/>
          <w:sz w:val="18"/>
          <w:szCs w:val="18"/>
        </w:rPr>
        <w:t xml:space="preserve"> кредитованию субъектов малого и среднего предпринимательства</w:t>
      </w:r>
    </w:p>
    <w:p w:rsidR="00DE2110" w:rsidRDefault="00DE2110" w:rsidP="00DE2110">
      <w:pPr>
        <w:autoSpaceDE w:val="0"/>
        <w:autoSpaceDN w:val="0"/>
        <w:adjustRightInd w:val="0"/>
        <w:ind w:firstLine="567"/>
        <w:jc w:val="right"/>
        <w:rPr>
          <w:b/>
          <w:sz w:val="18"/>
          <w:szCs w:val="18"/>
        </w:rPr>
      </w:pPr>
      <w:r w:rsidRPr="00DE2110">
        <w:rPr>
          <w:b/>
          <w:sz w:val="18"/>
          <w:szCs w:val="18"/>
        </w:rPr>
        <w:t xml:space="preserve"> Республики Карелия (</w:t>
      </w:r>
      <w:proofErr w:type="spellStart"/>
      <w:r w:rsidRPr="00DE2110">
        <w:rPr>
          <w:b/>
          <w:sz w:val="18"/>
          <w:szCs w:val="18"/>
        </w:rPr>
        <w:t>микрокредитная</w:t>
      </w:r>
      <w:proofErr w:type="spellEnd"/>
      <w:r w:rsidRPr="00DE2110">
        <w:rPr>
          <w:b/>
          <w:sz w:val="18"/>
          <w:szCs w:val="18"/>
        </w:rPr>
        <w:t xml:space="preserve"> компания)</w:t>
      </w:r>
    </w:p>
    <w:p w:rsidR="00DE2110" w:rsidRDefault="00DE2110" w:rsidP="00DE2110">
      <w:pPr>
        <w:autoSpaceDE w:val="0"/>
        <w:autoSpaceDN w:val="0"/>
        <w:adjustRightInd w:val="0"/>
        <w:ind w:firstLine="567"/>
        <w:jc w:val="right"/>
        <w:rPr>
          <w:b/>
          <w:sz w:val="18"/>
          <w:szCs w:val="18"/>
        </w:rPr>
      </w:pPr>
    </w:p>
    <w:p w:rsidR="00DE2110" w:rsidRDefault="00DE2110" w:rsidP="00DE2110">
      <w:pPr>
        <w:autoSpaceDE w:val="0"/>
        <w:autoSpaceDN w:val="0"/>
        <w:adjustRightInd w:val="0"/>
        <w:ind w:firstLine="567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___________________ С.В. </w:t>
      </w:r>
      <w:proofErr w:type="spellStart"/>
      <w:r>
        <w:rPr>
          <w:b/>
          <w:sz w:val="18"/>
          <w:szCs w:val="18"/>
        </w:rPr>
        <w:t>Шакшина</w:t>
      </w:r>
      <w:proofErr w:type="spellEnd"/>
    </w:p>
    <w:p w:rsidR="00DE2110" w:rsidRDefault="00DE2110" w:rsidP="00DE2110">
      <w:pPr>
        <w:autoSpaceDE w:val="0"/>
        <w:autoSpaceDN w:val="0"/>
        <w:adjustRightInd w:val="0"/>
        <w:ind w:firstLine="567"/>
        <w:jc w:val="right"/>
        <w:rPr>
          <w:b/>
          <w:sz w:val="18"/>
          <w:szCs w:val="18"/>
        </w:rPr>
      </w:pPr>
    </w:p>
    <w:p w:rsidR="00DE2110" w:rsidRPr="00DE2110" w:rsidRDefault="00DE2110" w:rsidP="00DE2110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DE2110">
        <w:rPr>
          <w:sz w:val="18"/>
          <w:szCs w:val="18"/>
        </w:rPr>
        <w:t>«25» декабря 2023г.</w:t>
      </w:r>
    </w:p>
    <w:p w:rsidR="00DE2110" w:rsidRDefault="00DE2110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2110" w:rsidRDefault="00DE2110" w:rsidP="00DE2110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DE2110" w:rsidRDefault="00DE2110" w:rsidP="00DE2110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E2110">
        <w:rPr>
          <w:b/>
          <w:sz w:val="24"/>
          <w:szCs w:val="24"/>
        </w:rPr>
        <w:t xml:space="preserve">Изменения в Правила предоставления </w:t>
      </w:r>
      <w:proofErr w:type="spellStart"/>
      <w:r w:rsidRPr="00DE2110">
        <w:rPr>
          <w:b/>
          <w:sz w:val="24"/>
          <w:szCs w:val="24"/>
        </w:rPr>
        <w:t>микрозаймов</w:t>
      </w:r>
      <w:proofErr w:type="spellEnd"/>
    </w:p>
    <w:p w:rsidR="00DE2110" w:rsidRDefault="00DE2110" w:rsidP="00DE211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E2110" w:rsidRPr="00DE2110" w:rsidRDefault="00DE2110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E2110">
        <w:rPr>
          <w:sz w:val="24"/>
          <w:szCs w:val="24"/>
        </w:rPr>
        <w:t>1. Внести изменения в Приложение № 12, изложив в следующей редакции:</w:t>
      </w:r>
    </w:p>
    <w:p w:rsidR="00DE2110" w:rsidRDefault="00DE2110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2110" w:rsidRDefault="00DE2110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2110" w:rsidRDefault="00DE2110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E2110" w:rsidRDefault="00DE2110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F648B" w:rsidRDefault="007F648B" w:rsidP="007F648B">
      <w:pPr>
        <w:autoSpaceDE w:val="0"/>
        <w:autoSpaceDN w:val="0"/>
        <w:adjustRightInd w:val="0"/>
        <w:ind w:firstLine="720"/>
        <w:jc w:val="right"/>
        <w:rPr>
          <w:b/>
          <w:bCs/>
          <w:i/>
          <w:iCs/>
          <w:sz w:val="18"/>
          <w:szCs w:val="18"/>
          <w:lang w:eastAsia="ar-SA"/>
        </w:rPr>
      </w:pPr>
      <w:r>
        <w:rPr>
          <w:b/>
          <w:bCs/>
          <w:i/>
          <w:iCs/>
          <w:sz w:val="18"/>
          <w:szCs w:val="18"/>
          <w:lang w:eastAsia="ar-SA"/>
        </w:rPr>
        <w:t xml:space="preserve">Приложение № 12 </w:t>
      </w:r>
    </w:p>
    <w:p w:rsidR="007F648B" w:rsidRDefault="007F648B" w:rsidP="007F648B">
      <w:pPr>
        <w:widowControl/>
        <w:suppressAutoHyphens/>
        <w:ind w:firstLine="720"/>
        <w:jc w:val="right"/>
        <w:rPr>
          <w:b/>
          <w:bCs/>
          <w:i/>
          <w:iCs/>
          <w:sz w:val="18"/>
          <w:szCs w:val="18"/>
          <w:lang w:eastAsia="ar-SA"/>
        </w:rPr>
      </w:pPr>
      <w:r>
        <w:rPr>
          <w:b/>
          <w:bCs/>
          <w:i/>
          <w:iCs/>
          <w:sz w:val="18"/>
          <w:szCs w:val="18"/>
          <w:lang w:eastAsia="ar-SA"/>
        </w:rPr>
        <w:t xml:space="preserve">к Правилам предоставления </w:t>
      </w:r>
      <w:proofErr w:type="spellStart"/>
      <w:r>
        <w:rPr>
          <w:b/>
          <w:bCs/>
          <w:i/>
          <w:iCs/>
          <w:sz w:val="18"/>
          <w:szCs w:val="18"/>
          <w:lang w:eastAsia="ar-SA"/>
        </w:rPr>
        <w:t>микрозаймов</w:t>
      </w:r>
      <w:proofErr w:type="spellEnd"/>
      <w:r>
        <w:rPr>
          <w:b/>
          <w:bCs/>
          <w:i/>
          <w:iCs/>
          <w:sz w:val="18"/>
          <w:szCs w:val="18"/>
          <w:lang w:eastAsia="ar-SA"/>
        </w:rPr>
        <w:t xml:space="preserve"> </w:t>
      </w:r>
    </w:p>
    <w:p w:rsidR="007F648B" w:rsidRDefault="007F648B" w:rsidP="007F648B">
      <w:pPr>
        <w:widowControl/>
        <w:ind w:firstLine="540"/>
        <w:jc w:val="center"/>
        <w:rPr>
          <w:b/>
          <w:sz w:val="24"/>
          <w:szCs w:val="24"/>
        </w:rPr>
      </w:pPr>
    </w:p>
    <w:p w:rsidR="007F648B" w:rsidRDefault="007F648B" w:rsidP="007F648B">
      <w:pPr>
        <w:widowControl/>
        <w:jc w:val="center"/>
        <w:rPr>
          <w:b/>
          <w:sz w:val="24"/>
          <w:szCs w:val="24"/>
        </w:rPr>
      </w:pPr>
    </w:p>
    <w:p w:rsidR="007F648B" w:rsidRDefault="007F648B" w:rsidP="007F648B">
      <w:pPr>
        <w:widowControl/>
        <w:spacing w:after="200" w:line="276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Порядок приостановления исполнения заемщиком – обществом с ограниченной ответственностью, единственный участник и единоличный исполнительный орган (в одном лице) которого призван на военную службу по мобилизации в Вооруженные Силы Российской Федерации, своих обязательств по договору </w:t>
      </w:r>
      <w:proofErr w:type="spellStart"/>
      <w:r>
        <w:rPr>
          <w:b/>
          <w:sz w:val="24"/>
          <w:szCs w:val="24"/>
        </w:rPr>
        <w:t>микрозайма</w:t>
      </w:r>
      <w:proofErr w:type="spellEnd"/>
      <w:r>
        <w:rPr>
          <w:b/>
          <w:sz w:val="24"/>
          <w:szCs w:val="24"/>
        </w:rPr>
        <w:t xml:space="preserve"> </w:t>
      </w:r>
    </w:p>
    <w:p w:rsidR="007F648B" w:rsidRDefault="007F648B" w:rsidP="007F648B">
      <w:pPr>
        <w:widowControl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В соответствии с настоящим Порядком осуществляется предоставление льготного периода (приостановление исполнения обязательств)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заемщику – обществу с ограниченной ответственностью, состоящему из одного участника, который призван на военную службу по мобилизации в Вооруженные Силы Российской Федерации и который в соответствии со сведениями, содержащимися в едином государственном реестре юридических лиц, одновременно является единственным лицом, обладающим полномочиями единоличного исполнительного органа общества,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период с 21 сентября 2022 года до дня призыва на военную службу по мобилизации в Вооруженные Силы Российской Федерации (согласно п. 7.3.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Федерального закона от 03.04.2020 № 106-ФЗ (в ред. от </w:t>
      </w:r>
      <w:r w:rsidR="003F77D7">
        <w:rPr>
          <w:sz w:val="24"/>
          <w:szCs w:val="24"/>
        </w:rPr>
        <w:t>25.12</w:t>
      </w:r>
      <w:r>
        <w:rPr>
          <w:sz w:val="24"/>
          <w:szCs w:val="24"/>
        </w:rPr>
        <w:t>.202</w:t>
      </w:r>
      <w:r w:rsidR="003F77D7">
        <w:rPr>
          <w:sz w:val="24"/>
          <w:szCs w:val="24"/>
        </w:rPr>
        <w:t>3</w:t>
      </w:r>
      <w:r>
        <w:rPr>
          <w:sz w:val="24"/>
          <w:szCs w:val="24"/>
        </w:rPr>
        <w:t xml:space="preserve">г.) «О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займа"). </w:t>
      </w:r>
      <w:proofErr w:type="gramEnd"/>
    </w:p>
    <w:p w:rsidR="007F648B" w:rsidRDefault="007F648B" w:rsidP="007F648B">
      <w:pPr>
        <w:widowControl/>
        <w:shd w:val="clear" w:color="auto" w:fill="FFFFFF"/>
        <w:ind w:left="284" w:firstLine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Понятия, применяемые в настоящем Порядке.</w:t>
      </w:r>
    </w:p>
    <w:p w:rsidR="007F648B" w:rsidRDefault="007F648B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Заемщик – общество с ограниченной ответственностью, относящееся к субъектам малого и среднего предпринимательства, состоящее из одного участника, который призван на военную службу по мобилизации в Вооруженные Силы Российской Федерации и который в соответствии со сведениями, содержащимися в едином государственном реестре юридических лиц, одновременно является единственным лицом, обладающим полномочиями единоличного исполнительного органа общества, в период с 21 сентября 2022 года до дня</w:t>
      </w:r>
      <w:proofErr w:type="gramEnd"/>
      <w:r>
        <w:rPr>
          <w:sz w:val="24"/>
          <w:szCs w:val="24"/>
        </w:rPr>
        <w:t xml:space="preserve"> призыва на военную службу по мобилизации в Вооруженные Силы Российской Федерации.</w:t>
      </w:r>
    </w:p>
    <w:p w:rsidR="007F648B" w:rsidRDefault="007F648B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Льготный период – срок, в течение которого  приостанавливается исполнение Заемщиком своих обязательств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определяемый в соответствии с п. 2 ст. 7.3. Федерального закона  № 106-ФЗ от 03.04.2020 № 106-ФЗ «О внесении </w:t>
      </w:r>
      <w:r>
        <w:rPr>
          <w:sz w:val="24"/>
          <w:szCs w:val="24"/>
        </w:rPr>
        <w:lastRenderedPageBreak/>
        <w:t>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7F648B" w:rsidRDefault="007F648B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Требование – требование, направленное Заемщиком в Фонд об изменении условий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(приостановление исполнения обязательств), основанное на нормах статьи 7.3 Федерального закона РФ № 106-ФЗ, предусматривающее установление   льготного периода и приостановление исполнения Заемщиком своих обязательств.</w:t>
      </w:r>
    </w:p>
    <w:p w:rsidR="007F648B" w:rsidRDefault="007F648B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Уточненный график  -  измененный график платежей, предусматривающий порядок погашения платежей Заемщиком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с учетом   срока    льготного периода.     </w:t>
      </w:r>
    </w:p>
    <w:p w:rsidR="007F648B" w:rsidRDefault="007F648B" w:rsidP="007F64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Фонд - Фонд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sz w:val="24"/>
          <w:szCs w:val="24"/>
        </w:rPr>
        <w:t>микрокредитная</w:t>
      </w:r>
      <w:proofErr w:type="spellEnd"/>
      <w:r>
        <w:rPr>
          <w:sz w:val="24"/>
          <w:szCs w:val="24"/>
        </w:rPr>
        <w:t xml:space="preserve"> компания).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 xml:space="preserve">Заемщик либо лицо, действующее от его имени по доверенности, вправе в любой момент в течение времени действия заключенного с Фондом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>, но не позднее 31 декабря 202</w:t>
      </w:r>
      <w:r w:rsidR="003F77D7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обратиться к Фонду с требованием об изменении его условий, предусматривающим приостановление исполнения Заемщиком своих обязательств на срок действия льготного периода (далее – Требование), при одновременном соблюдении следующих условий: </w:t>
      </w:r>
      <w:proofErr w:type="gramEnd"/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Заемщик относится к субъектам малого и среднего предпринимательства;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Заемщик является обществом с ограниченной ответственностью, состоящим из одного участника, который призван на военную службу по мобилизации в Вооруженные Силы Российской Федерации и который в соответствии со сведениями, содержащимися в едином государственном реестре юридических лиц, одновременно является единственным лицом, обладающим полномочиями единоличного исполнительного органа общества, в период с 21 сентября 2022 года до дня призыва на военную службу по</w:t>
      </w:r>
      <w:proofErr w:type="gramEnd"/>
      <w:r>
        <w:rPr>
          <w:sz w:val="24"/>
          <w:szCs w:val="24"/>
        </w:rPr>
        <w:t xml:space="preserve"> мобилизации в Вооруженные Силы Российской Федерации;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Договор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заключен до дня призыва на военную службу по мобилизации в Вооруженные Силы Российской Федерации участника/учредителя Заемщика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bookmarkStart w:id="0" w:name="p4"/>
      <w:bookmarkEnd w:id="0"/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Срок льготного периода рассчитывается как срок мобилизации, увеличенный на 90 дней, и продлевается на период нахождения участника/учредителя Заемщика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военной службы по мобилизации в Вооруженных Силах Российской Федерации, а в случае признания участника/учредителя Заемщика безвестно</w:t>
      </w:r>
      <w:proofErr w:type="gramEnd"/>
      <w:r>
        <w:rPr>
          <w:sz w:val="24"/>
          <w:szCs w:val="24"/>
        </w:rPr>
        <w:t xml:space="preserve"> отсутствующим - также на период до отмены решения суда о признании участника/учредителя Заемщика безвестно отсутствующим либо до объявления участника/учредителя Заемщика судом умершим.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Заемщик вправе определить в своем Требовании дату начала льготного периода, которая не может быть установлена ранее 21 сентября 2022 года.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Заемщик в своем требовании не определил дату начала льготного периода, датой начала льготного периода считается дата направления Требования Заемщика Фонду.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bookmarkStart w:id="1" w:name="p6"/>
      <w:bookmarkEnd w:id="1"/>
      <w:r>
        <w:rPr>
          <w:sz w:val="24"/>
          <w:szCs w:val="24"/>
        </w:rPr>
        <w:t>6. Заемщик при представлении Требования вправе приложить документы, подтверждающие факт мобилизации участника/учредителя Заемщика.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Заемщик не представил указанные документы, Фонд после предоставления льготного периода вправе потребовать представление таких документов у Заемщика. В случае получения такого требования от Фонда Заемщик обязан представить указанные документы не позднее окончания льготного периода. </w:t>
      </w:r>
    </w:p>
    <w:p w:rsidR="007F648B" w:rsidRDefault="007F648B" w:rsidP="007F648B">
      <w:pPr>
        <w:widowControl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Заемщик не представил документы, подтверждающие факт мобилизации участника/учредителя Заемщика, Фонд вправе запросить у ФНС России подтверждение достоверности сведений о факте мобилизации участника/учредителя Заемщика (с приложением копии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). ФНС России в пятидневный срок </w:t>
      </w:r>
      <w:r>
        <w:rPr>
          <w:sz w:val="24"/>
          <w:szCs w:val="24"/>
        </w:rPr>
        <w:lastRenderedPageBreak/>
        <w:t xml:space="preserve">со дня получения запроса Фонда подтверждает достоверность сведений о факте мобилизации участника/учредителя Заемщика на основании данных, полученных от Минобороны России с использованием системы межведомственного электронного взаимодействия. ФНС России определяет порядок осуществления такого взаимодействия. </w:t>
      </w:r>
      <w:bookmarkStart w:id="2" w:name="p10"/>
      <w:bookmarkEnd w:id="2"/>
    </w:p>
    <w:p w:rsidR="007F648B" w:rsidRDefault="007F648B" w:rsidP="007F648B">
      <w:pPr>
        <w:widowControl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Требование Заемщика представляется Фонду способом, предусмотренным договором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для взаимодействия Заемщика и Фонда, а также может быть направлено (если это не предусмотрено договором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) с использованием средств подвижной радиотелефонной связи по абонентскому номеру подвижной радиотелефонной связи, информация о котором предоставлена Фонду Заемщиком.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bookmarkStart w:id="3" w:name="p11"/>
      <w:bookmarkEnd w:id="3"/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 xml:space="preserve">Фонд, получив Требование Заемщика в срок, не превышающий десяти дней со дня получения указанного требования, обязан его рассмотреть и в случае соответствия условиям, указанным в п. 3 настоящего Порядка, сообщить Заемщику об изменении условий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в соответствии с представленным Заемщиком Требованием, направив ему уведомление способом, определенным в соответствии с п. 8 настоящего  Порядка. </w:t>
      </w:r>
      <w:proofErr w:type="gramEnd"/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случае неполучения Заемщиком от Фонда в течение 15 дней после дня направления Требования уведомления, предусмотренного п. 9 настоящего Порядка, льготный период считается установленным со дня направления Заемщиком Требования Фонду, если иная дата начала льготного периода не указана в Требовании Заемщика.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Со дня направления Фондом Заемщику уведомления, указанного п. 9 настоящего Порядка, условия соответствующего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считаются измененными на время льготного периода. Фонд обязан направить Заемщику уточненный график платежей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способом, определенным в соответствии п. 8 настоящего Порядка, не позднее пяти дней после дня окончания (прекращения) льготного периода.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Несоответствие условиям, указанным в </w:t>
      </w:r>
      <w:hyperlink r:id="rId5" w:anchor="p0" w:history="1">
        <w:r>
          <w:rPr>
            <w:rStyle w:val="a3"/>
            <w:color w:val="auto"/>
            <w:sz w:val="24"/>
            <w:szCs w:val="24"/>
            <w:u w:val="none"/>
          </w:rPr>
          <w:t>п.</w:t>
        </w:r>
      </w:hyperlink>
      <w:r>
        <w:rPr>
          <w:sz w:val="24"/>
          <w:szCs w:val="24"/>
        </w:rPr>
        <w:t xml:space="preserve"> 3 настоящего Порядка, является основанием для отказа Заемщику в удовлетворении его Требования. Фонд обязан уведомить Заемщика об отказе в удовлетворении его Требования с указанием причины отказа в срок, не превышающий десяти дней со дня получения Требования Заемщика способом, определенным в соответствии с п. 8 настоящего Порядка.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 xml:space="preserve">В течение срока действия льготного периода не допускаются начисление неустойки (штрафа, пени) за неисполнение или ненадлежащее исполнение Заемщиком обязательств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предъявление требования о досрочном исполнении обязательств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обращение взыскания на предмет залога или предмет ипотеки, обеспечивающие обязательства по соответствующему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>, и (или) обращение с требованием к поручителю (гаранту).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Сумма процентов, неустойки (штрафа, пени) за неисполнение или ненадлежащее исполнение Заемщиком обязательств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не уплаченная Заемщиком до установления льготного периода, фиксируется на дату начала льготного периода и уплачивается после окончания льготного периода с периодичностью (в сроки), которая аналогична установленной или определенной в соответствии с действовавшими до предоставления льготного периода условиями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. </w:t>
      </w:r>
      <w:proofErr w:type="gramEnd"/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Заемщик вправе в любой момент в течение льготного периода прекратить действие льготного периода, направив Фонду уведомление об этом способом, определенным в соответствии с п. 8 настоящего Порядка. Действие льготного периода считается прекращенным со дня получения Фондом уведомления Заемщика. Фонд обязан направить Заемщику уточненный график платежей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способом, определенным в соответствии п. 8 настоящего Порядка, не позднее пяти дней после дня получения уведомления Заемщика.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Заемщик вправе в любой момент в течение льготного периода погасить сумму (часть суммы) займа без прекращения льготного периода. Не позднее пяти дней после дня такого погашения Фонд способом, определенным в п. 8 настоящего Порядка, обязан </w:t>
      </w:r>
      <w:r>
        <w:rPr>
          <w:sz w:val="24"/>
          <w:szCs w:val="24"/>
        </w:rPr>
        <w:lastRenderedPageBreak/>
        <w:t xml:space="preserve">направить Заемщику информацию об обязательствах Заемщика, зафиксированных на дату такого погашения.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Заемщик не позднее окончания льготного периода обязан сообщить Фонду о дате окончания льготного периода способом, определенным в соответствии с п. 8 настоящего Порядка.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gramStart"/>
      <w:r>
        <w:rPr>
          <w:sz w:val="24"/>
          <w:szCs w:val="24"/>
        </w:rPr>
        <w:t xml:space="preserve">По окончании (прекращении) льготного периода в сумму обязательств Заемщика по основному долгу включается сумма обязательств по процентам, которые должны были быть уплачены Заемщиком в течение льготного периода исходя из действовавших до предоставления льготного периода условий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>, но не были им уплачены в связи с предоставлением ему льготного периода.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 окончании (прекращении) льготного периода платежи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уплачиваются Заемщиком в размере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а срок возврата займа продлевается на срок, необходимый для погашения обязательств Заемщика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исходя из порядка уплаты платежей в соответствии с условиями, указанными 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настоящем</w:t>
      </w:r>
      <w:proofErr w:type="gramEnd"/>
      <w:r>
        <w:rPr>
          <w:sz w:val="24"/>
          <w:szCs w:val="24"/>
        </w:rPr>
        <w:t xml:space="preserve"> пункте. Фонд обязан направить Заемщику уточненный график платежей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способом, определенным в соответствии с п. 8 настоящего Порядка, не позднее пяти дней после дня окончания (прекращения) льготного периода.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bookmarkStart w:id="4" w:name="p21"/>
      <w:bookmarkEnd w:id="4"/>
      <w:r>
        <w:rPr>
          <w:sz w:val="24"/>
          <w:szCs w:val="24"/>
        </w:rPr>
        <w:t xml:space="preserve">18. В случае непредставления по требованию Фонда Заемщиком документов, указанных в п. 6 настоящего Порядка, в срок, установленный п. 6 настоящего Порядка, либо несоответствия таких документов установленным законодательством Российской Федерации требованиям Фонд направляет Заемщику уведомление о </w:t>
      </w:r>
      <w:proofErr w:type="spellStart"/>
      <w:r>
        <w:rPr>
          <w:sz w:val="24"/>
          <w:szCs w:val="24"/>
        </w:rPr>
        <w:t>неподтверждении</w:t>
      </w:r>
      <w:proofErr w:type="spellEnd"/>
      <w:r>
        <w:rPr>
          <w:sz w:val="24"/>
          <w:szCs w:val="24"/>
        </w:rPr>
        <w:t xml:space="preserve"> установления льготного периода. Фонд направляет Заемщику указанное уведомление способом, определенным в соответствии с п. 8 настоящего Порядка.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bookmarkStart w:id="5" w:name="p22"/>
      <w:bookmarkEnd w:id="5"/>
      <w:r>
        <w:rPr>
          <w:sz w:val="24"/>
          <w:szCs w:val="24"/>
        </w:rPr>
        <w:t xml:space="preserve">19. Со дня получения Заемщиком уведомления, указанного в п. 19 настоящего Порядка, льготный период признается не установленным, а условия соответствующего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признаются не измененными. Фонд обязан направить Заемщику уточненный график платежей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одновременно с направлением Заемщику уведомления, указанного в п. 18 настоящего Порядка.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gramStart"/>
      <w:r>
        <w:rPr>
          <w:sz w:val="24"/>
          <w:szCs w:val="24"/>
        </w:rPr>
        <w:t xml:space="preserve">Положения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6, 18, 19 настоящего Порядка не применяются в случае гибели (смерти) участника/учредителя Заемщика, если участник/учредитель Заемщика погиб (умер) при выполнении задач в период военной службы по мобилизации в Вооруженных Силах Российской Федерации либо позднее указанного периода, но вследствие увечья (ранения, травмы, контузии) или заболевания, полученных при выполнении задач в период военной службы по мобилизации в</w:t>
      </w:r>
      <w:proofErr w:type="gramEnd"/>
      <w:r>
        <w:rPr>
          <w:sz w:val="24"/>
          <w:szCs w:val="24"/>
        </w:rPr>
        <w:t xml:space="preserve"> Вооруженных Силах Российской Федерации, либо </w:t>
      </w:r>
      <w:proofErr w:type="gramStart"/>
      <w:r>
        <w:rPr>
          <w:sz w:val="24"/>
          <w:szCs w:val="24"/>
        </w:rPr>
        <w:t>объявлен</w:t>
      </w:r>
      <w:proofErr w:type="gramEnd"/>
      <w:r>
        <w:rPr>
          <w:sz w:val="24"/>
          <w:szCs w:val="24"/>
        </w:rPr>
        <w:t xml:space="preserve"> судом умершим.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Фонд по договору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обязательства по которому обеспечены ипотекой и условия которого были изменены в соответствии с настоящей статьей, обязан обеспечить внесение изменений в регистрационную запись об ипотеке. </w:t>
      </w:r>
    </w:p>
    <w:p w:rsidR="007F648B" w:rsidRDefault="007F648B" w:rsidP="007F648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Изменение условий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в соответствии с настоящим Порядком не требует согласия залогодателя в случае, если залогодателем является третье лицо, а также поручителя и (или) гаранта.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договор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измененный в соответствии с настоящим Порядком, был обеспечен залогом, поручительством или гарантией, срок действия такого договора залога, поручительства или гарантии продлевается на срок действия договора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, измененного в соответствии с настоящим Порядком. </w:t>
      </w:r>
    </w:p>
    <w:p w:rsidR="007F648B" w:rsidRDefault="007F648B" w:rsidP="007F648B">
      <w:pPr>
        <w:widowControl/>
        <w:spacing w:after="120" w:line="276" w:lineRule="auto"/>
        <w:ind w:right="4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gramStart"/>
      <w:r>
        <w:rPr>
          <w:sz w:val="24"/>
          <w:szCs w:val="24"/>
        </w:rPr>
        <w:t>Если Заемщик в своем Требовании определил дату начала льготного периода, устанавливаемого в соответствии с положениями настоящего Порядка, до даты окончания льготного периода, установленного ему в соответствии положениями Регламента по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 xml:space="preserve">внесению Фондом изменений в договоры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и установления льготного периода для исполнения обязательств малого и среднего предпринимательства, осуществляющим </w:t>
      </w:r>
      <w:r>
        <w:rPr>
          <w:sz w:val="24"/>
          <w:szCs w:val="24"/>
        </w:rPr>
        <w:lastRenderedPageBreak/>
        <w:t>предпринимательскую деятельность в отраслях, определенных Правительством Российской Федерации, то такой льготный период автоматически</w:t>
      </w:r>
      <w:proofErr w:type="gramEnd"/>
      <w:r>
        <w:rPr>
          <w:sz w:val="24"/>
          <w:szCs w:val="24"/>
        </w:rPr>
        <w:t xml:space="preserve"> досрочно прекращается при предоставлении льготного периода в соответствии с настоящим Порядком. </w:t>
      </w:r>
    </w:p>
    <w:p w:rsidR="007F648B" w:rsidRDefault="007F648B" w:rsidP="007F648B">
      <w:pPr>
        <w:widowControl/>
        <w:spacing w:after="200" w:line="276" w:lineRule="auto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648B" w:rsidRDefault="007F648B" w:rsidP="007F648B">
      <w:pPr>
        <w:widowControl/>
        <w:spacing w:after="200" w:line="276" w:lineRule="auto"/>
        <w:ind w:firstLine="567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 Увеличение срока предоставления </w:t>
      </w:r>
      <w:proofErr w:type="spellStart"/>
      <w:r>
        <w:rPr>
          <w:b/>
          <w:sz w:val="24"/>
          <w:szCs w:val="24"/>
        </w:rPr>
        <w:t>микрозайма</w:t>
      </w:r>
      <w:proofErr w:type="spellEnd"/>
      <w:r>
        <w:rPr>
          <w:b/>
          <w:sz w:val="24"/>
          <w:szCs w:val="24"/>
        </w:rPr>
        <w:t xml:space="preserve"> заемщикам – индивидуальным предпринимателям, физическим лицам, применяющим специальный налоговый режим «Налог на профессиональный доход», которые призваны на военную службу по мобилизации в Вооруженные Силы Российской Федерации</w:t>
      </w:r>
    </w:p>
    <w:p w:rsidR="007F648B" w:rsidRDefault="007F648B" w:rsidP="007F648B">
      <w:pPr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случае призыва индивидуального предпринимателя, физического лица, применяющего специальный налоговый режим «Налог на профессиональный доход» (далее - заемщики) на военную службу по мобилизации в Вооруженные Силы Российской Федерации в соответствии с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Указом</w:t>
        </w:r>
      </w:hyperlink>
      <w:r>
        <w:rPr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 (далее - военная служба по мобилизации) или прохождения заемщиком военной службы по контракту</w:t>
      </w:r>
      <w:proofErr w:type="gramEnd"/>
      <w:r>
        <w:rPr>
          <w:sz w:val="24"/>
          <w:szCs w:val="24"/>
        </w:rPr>
        <w:t xml:space="preserve"> в Вооруженных Силах Российской Федерации, заключенному с 2022 года (далее - прохождение военной службы по контракту, контракт о прохождении военной службы), максимальный срок предоставления </w:t>
      </w:r>
      <w:proofErr w:type="spellStart"/>
      <w:r>
        <w:rPr>
          <w:sz w:val="24"/>
          <w:szCs w:val="24"/>
        </w:rPr>
        <w:t>микрозайма</w:t>
      </w:r>
      <w:proofErr w:type="spellEnd"/>
      <w:r>
        <w:rPr>
          <w:sz w:val="24"/>
          <w:szCs w:val="24"/>
        </w:rPr>
        <w:t xml:space="preserve"> для таких заемщиков может быть увеличен на срок прохождения военной службы по мобилизации или прохождения военной службы по контракту: </w:t>
      </w:r>
    </w:p>
    <w:p w:rsidR="007F648B" w:rsidRDefault="007F648B" w:rsidP="007F648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по </w:t>
      </w:r>
      <w:proofErr w:type="spellStart"/>
      <w:r>
        <w:rPr>
          <w:sz w:val="24"/>
          <w:szCs w:val="24"/>
        </w:rPr>
        <w:t>микрозаймам</w:t>
      </w:r>
      <w:proofErr w:type="spellEnd"/>
      <w:r>
        <w:rPr>
          <w:sz w:val="24"/>
          <w:szCs w:val="24"/>
        </w:rPr>
        <w:t xml:space="preserve">, действующим на дату призыва </w:t>
      </w:r>
      <w:proofErr w:type="gramStart"/>
      <w:r>
        <w:rPr>
          <w:sz w:val="24"/>
          <w:szCs w:val="24"/>
        </w:rPr>
        <w:t>заемщика</w:t>
      </w:r>
      <w:proofErr w:type="gramEnd"/>
      <w:r>
        <w:rPr>
          <w:sz w:val="24"/>
          <w:szCs w:val="24"/>
        </w:rPr>
        <w:t xml:space="preserve"> на военную службу по мобилизации; </w:t>
      </w:r>
    </w:p>
    <w:p w:rsidR="007F648B" w:rsidRDefault="007F648B" w:rsidP="007F648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 </w:t>
      </w:r>
      <w:proofErr w:type="spellStart"/>
      <w:r>
        <w:rPr>
          <w:sz w:val="24"/>
          <w:szCs w:val="24"/>
        </w:rPr>
        <w:t>микрозаймам</w:t>
      </w:r>
      <w:proofErr w:type="spellEnd"/>
      <w:r>
        <w:rPr>
          <w:sz w:val="24"/>
          <w:szCs w:val="24"/>
        </w:rPr>
        <w:t xml:space="preserve">, действующим на дату подписания заемщиком контракта о прохождении военной службы. </w:t>
      </w:r>
    </w:p>
    <w:p w:rsidR="007F648B" w:rsidRDefault="007F648B" w:rsidP="007F648B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Заемщики вправе предъявить требование Фонду об увеличении срока предоставления </w:t>
      </w:r>
      <w:proofErr w:type="spellStart"/>
      <w:r>
        <w:rPr>
          <w:sz w:val="24"/>
          <w:szCs w:val="24"/>
        </w:rPr>
        <w:t>микрозаймов</w:t>
      </w:r>
      <w:proofErr w:type="spellEnd"/>
      <w:r>
        <w:rPr>
          <w:sz w:val="24"/>
          <w:szCs w:val="24"/>
        </w:rPr>
        <w:t xml:space="preserve"> при условии предоставления документов, подтверждающих факт прохождения военной службы по мобилизации или прохождения военной службы по контракту.</w:t>
      </w:r>
    </w:p>
    <w:p w:rsidR="0030395D" w:rsidRDefault="007F648B" w:rsidP="007F648B">
      <w:hyperlink r:id="rId7" w:history="1">
        <w:r>
          <w:rPr>
            <w:rFonts w:eastAsia="Calibri"/>
            <w:i/>
            <w:iCs/>
            <w:sz w:val="22"/>
            <w:szCs w:val="22"/>
            <w:lang w:eastAsia="en-US"/>
          </w:rPr>
          <w:br/>
        </w:r>
        <w:proofErr w:type="gramStart"/>
        <w:r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>(В соответствии с п. 2.1.2.11.</w:t>
        </w:r>
        <w:proofErr w:type="gramEnd"/>
        <w:r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 xml:space="preserve"> </w:t>
        </w:r>
        <w:proofErr w:type="gramStart"/>
        <w:r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 xml:space="preserve">Приказа Минэкономразвития России от 26.03.2021 N 142 (ред. от </w:t>
        </w:r>
        <w:r w:rsidR="000F0333"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>24.04</w:t>
        </w:r>
        <w:r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>.202</w:t>
        </w:r>
        <w:r w:rsidR="000F0333"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>3</w:t>
        </w:r>
        <w:bookmarkStart w:id="6" w:name="_GoBack"/>
        <w:bookmarkEnd w:id="6"/>
        <w:r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>г.)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</w:t>
        </w:r>
        <w:proofErr w:type="gramEnd"/>
        <w:r>
          <w:rPr>
            <w:rStyle w:val="a3"/>
            <w:rFonts w:eastAsia="Calibri"/>
            <w:i/>
            <w:iCs/>
            <w:color w:val="auto"/>
            <w:sz w:val="22"/>
            <w:szCs w:val="22"/>
            <w:u w:val="none"/>
            <w:lang w:eastAsia="en-US"/>
          </w:rPr>
          <w:t xml:space="preserve">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предпринимательства") </w:t>
        </w:r>
      </w:hyperlink>
    </w:p>
    <w:sectPr w:rsidR="0030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8B"/>
    <w:rsid w:val="000F0333"/>
    <w:rsid w:val="003A6B81"/>
    <w:rsid w:val="003F77D7"/>
    <w:rsid w:val="007F648B"/>
    <w:rsid w:val="00A70FE2"/>
    <w:rsid w:val="00D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9435&amp;date=01.11.2022&amp;dst=406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&amp;date=31.10.2022" TargetMode="External"/><Relationship Id="rId5" Type="http://schemas.openxmlformats.org/officeDocument/2006/relationships/hyperlink" Target="file:///Y:\&#1055;&#1086;&#1083;&#1086;&#1078;&#1077;&#1085;&#1080;&#1103;_&#1055;&#1086;&#1088;&#1103;&#1076;&#1082;&#1080;%20&#1074;%20&#1087;&#1086;&#1089;&#1083;&#1077;&#1076;&#1085;&#1077;&#1081;%20&#1088;&#1077;&#1076;&#1072;&#1082;&#1094;&#1080;&#1080;\&#1052;&#1060;&#1054;\01.09.2023_&#1055;&#1088;&#1072;&#1074;&#1080;&#1083;&#1072;%20&#1087;&#1088;&#1077;&#1076;&#1086;&#1089;&#1090;&#1072;&#1074;&#1083;&#1077;&#1085;&#1080;&#1103;%20&#1084;&#1080;&#1082;&#1088;&#1086;&#1079;&#1072;&#1081;&#1084;&#1086;&#107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 Павилайнен</cp:lastModifiedBy>
  <cp:revision>3</cp:revision>
  <dcterms:created xsi:type="dcterms:W3CDTF">2023-12-28T08:20:00Z</dcterms:created>
  <dcterms:modified xsi:type="dcterms:W3CDTF">2023-12-28T09:08:00Z</dcterms:modified>
</cp:coreProperties>
</file>